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85" w:rsidRPr="001863A5" w:rsidRDefault="0097572B" w:rsidP="00943C85">
      <w:pPr>
        <w:rPr>
          <w:b/>
          <w:color w:val="365F91"/>
          <w:sz w:val="28"/>
          <w:szCs w:val="28"/>
        </w:rPr>
      </w:pPr>
      <w:bookmarkStart w:id="0" w:name="_GoBack"/>
      <w:bookmarkEnd w:id="0"/>
      <w:r w:rsidRPr="001863A5">
        <w:rPr>
          <w:b/>
          <w:color w:val="365F91"/>
          <w:sz w:val="28"/>
          <w:szCs w:val="28"/>
        </w:rPr>
        <w:t xml:space="preserve">Department: </w:t>
      </w:r>
    </w:p>
    <w:p w:rsidR="0097572B" w:rsidRDefault="00EA287C" w:rsidP="00EA287C">
      <w:pPr>
        <w:spacing w:line="240" w:lineRule="auto"/>
        <w:ind w:left="720"/>
      </w:pPr>
      <w:r>
        <w:t>Foreign Language</w:t>
      </w:r>
    </w:p>
    <w:p w:rsidR="00943C85" w:rsidRPr="001863A5" w:rsidRDefault="0097572B" w:rsidP="00392559">
      <w:pPr>
        <w:spacing w:line="240" w:lineRule="auto"/>
        <w:rPr>
          <w:b/>
          <w:color w:val="365F91"/>
          <w:sz w:val="28"/>
          <w:szCs w:val="28"/>
        </w:rPr>
      </w:pPr>
      <w:r w:rsidRPr="001863A5">
        <w:rPr>
          <w:b/>
          <w:color w:val="365F91"/>
          <w:sz w:val="28"/>
          <w:szCs w:val="28"/>
        </w:rPr>
        <w:t>Course Description:</w:t>
      </w:r>
    </w:p>
    <w:p w:rsidR="00392559" w:rsidRPr="00392559" w:rsidRDefault="00392559" w:rsidP="00392559">
      <w:pPr>
        <w:spacing w:line="240" w:lineRule="auto"/>
        <w:ind w:left="720"/>
        <w:rPr>
          <w:rFonts w:asciiTheme="minorHAnsi" w:hAnsiTheme="minorHAnsi"/>
          <w:szCs w:val="24"/>
        </w:rPr>
      </w:pPr>
      <w:r w:rsidRPr="00392559">
        <w:rPr>
          <w:rFonts w:asciiTheme="minorHAnsi" w:hAnsiTheme="minorHAnsi"/>
          <w:szCs w:val="24"/>
        </w:rPr>
        <w:t>This course emphasizes the development of basic Spanish communications skills through practice in listening, speaking, reading, and writing. It is designed to introduce students to skills necessary for casual conversation and career specific situations.</w:t>
      </w:r>
    </w:p>
    <w:p w:rsidR="0097572B" w:rsidRDefault="0097572B" w:rsidP="00136D37">
      <w:pPr>
        <w:spacing w:line="240" w:lineRule="auto"/>
        <w:rPr>
          <w:b/>
          <w:color w:val="365F91"/>
          <w:sz w:val="28"/>
          <w:szCs w:val="28"/>
        </w:rPr>
      </w:pPr>
      <w:r w:rsidRPr="001863A5">
        <w:rPr>
          <w:b/>
          <w:color w:val="365F91"/>
          <w:sz w:val="28"/>
          <w:szCs w:val="28"/>
        </w:rPr>
        <w:t xml:space="preserve">Course Competencies: </w:t>
      </w:r>
    </w:p>
    <w:p w:rsidR="00136D37" w:rsidRPr="00136D37" w:rsidRDefault="00136D37" w:rsidP="00136D37">
      <w:pPr>
        <w:spacing w:line="240" w:lineRule="auto"/>
        <w:ind w:left="720"/>
        <w:rPr>
          <w:color w:val="000000" w:themeColor="text1"/>
        </w:rPr>
      </w:pPr>
      <w:r>
        <w:rPr>
          <w:color w:val="000000" w:themeColor="text1"/>
        </w:rPr>
        <w:t>Upon completion of the course, the student should be able to:</w:t>
      </w:r>
    </w:p>
    <w:p w:rsidR="00E360EF" w:rsidRPr="00E360EF" w:rsidRDefault="00E360EF" w:rsidP="00E360EF">
      <w:pPr>
        <w:widowControl w:val="0"/>
        <w:numPr>
          <w:ilvl w:val="0"/>
          <w:numId w:val="25"/>
        </w:numPr>
        <w:tabs>
          <w:tab w:val="left" w:pos="2481"/>
        </w:tabs>
        <w:spacing w:before="197" w:after="0" w:line="240" w:lineRule="auto"/>
        <w:rPr>
          <w:rFonts w:cs="Calibri"/>
        </w:rPr>
      </w:pPr>
      <w:r w:rsidRPr="00E360EF">
        <w:rPr>
          <w:rFonts w:eastAsiaTheme="minorHAnsi" w:hAnsiTheme="minorHAnsi" w:cstheme="minorBidi"/>
        </w:rPr>
        <w:t>Pronounce Spanish words correctly with appropriate</w:t>
      </w:r>
      <w:r w:rsidRPr="00E360EF">
        <w:rPr>
          <w:rFonts w:eastAsiaTheme="minorHAnsi" w:hAnsiTheme="minorHAnsi" w:cstheme="minorBidi"/>
          <w:spacing w:val="-16"/>
        </w:rPr>
        <w:t xml:space="preserve"> </w:t>
      </w:r>
      <w:r w:rsidRPr="00E360EF">
        <w:rPr>
          <w:rFonts w:eastAsiaTheme="minorHAnsi" w:hAnsiTheme="minorHAnsi" w:cstheme="minorBidi"/>
        </w:rPr>
        <w:t>intonation.</w:t>
      </w:r>
    </w:p>
    <w:p w:rsidR="00E360EF" w:rsidRPr="00E360EF" w:rsidRDefault="00E360EF" w:rsidP="00E360EF">
      <w:pPr>
        <w:widowControl w:val="0"/>
        <w:numPr>
          <w:ilvl w:val="0"/>
          <w:numId w:val="25"/>
        </w:numPr>
        <w:tabs>
          <w:tab w:val="left" w:pos="2481"/>
        </w:tabs>
        <w:spacing w:after="0" w:line="240" w:lineRule="auto"/>
        <w:rPr>
          <w:rFonts w:cs="Calibri"/>
        </w:rPr>
      </w:pPr>
      <w:r w:rsidRPr="00E360EF">
        <w:rPr>
          <w:rFonts w:eastAsiaTheme="minorHAnsi" w:hAnsiTheme="minorHAnsi" w:cstheme="minorBidi"/>
        </w:rPr>
        <w:t>Use simple sentence structures in speaking and writing</w:t>
      </w:r>
      <w:r w:rsidRPr="00E360EF">
        <w:rPr>
          <w:rFonts w:eastAsiaTheme="minorHAnsi" w:hAnsiTheme="minorHAnsi" w:cstheme="minorBidi"/>
          <w:spacing w:val="-17"/>
        </w:rPr>
        <w:t xml:space="preserve"> </w:t>
      </w:r>
      <w:r w:rsidRPr="00E360EF">
        <w:rPr>
          <w:rFonts w:eastAsiaTheme="minorHAnsi" w:hAnsiTheme="minorHAnsi" w:cstheme="minorBidi"/>
        </w:rPr>
        <w:t>Spanish.</w:t>
      </w:r>
    </w:p>
    <w:p w:rsidR="00E360EF" w:rsidRPr="00E360EF" w:rsidRDefault="00E360EF" w:rsidP="00E360EF">
      <w:pPr>
        <w:widowControl w:val="0"/>
        <w:numPr>
          <w:ilvl w:val="0"/>
          <w:numId w:val="25"/>
        </w:numPr>
        <w:tabs>
          <w:tab w:val="left" w:pos="2481"/>
        </w:tabs>
        <w:spacing w:after="0" w:line="240" w:lineRule="auto"/>
        <w:rPr>
          <w:rFonts w:cs="Calibri"/>
        </w:rPr>
      </w:pPr>
      <w:r w:rsidRPr="00E360EF">
        <w:rPr>
          <w:rFonts w:eastAsiaTheme="minorHAnsi" w:hAnsiTheme="minorHAnsi" w:cstheme="minorBidi"/>
        </w:rPr>
        <w:t>Use common Spanish greetings, farewells, and expressions of</w:t>
      </w:r>
      <w:r w:rsidRPr="00E360EF">
        <w:rPr>
          <w:rFonts w:eastAsiaTheme="minorHAnsi" w:hAnsiTheme="minorHAnsi" w:cstheme="minorBidi"/>
          <w:spacing w:val="-24"/>
        </w:rPr>
        <w:t xml:space="preserve"> </w:t>
      </w:r>
      <w:r w:rsidRPr="00E360EF">
        <w:rPr>
          <w:rFonts w:eastAsiaTheme="minorHAnsi" w:hAnsiTheme="minorHAnsi" w:cstheme="minorBidi"/>
        </w:rPr>
        <w:t>courtesy.</w:t>
      </w:r>
    </w:p>
    <w:p w:rsidR="00E360EF" w:rsidRPr="00E360EF" w:rsidRDefault="00E360EF" w:rsidP="00E360EF">
      <w:pPr>
        <w:widowControl w:val="0"/>
        <w:numPr>
          <w:ilvl w:val="0"/>
          <w:numId w:val="25"/>
        </w:numPr>
        <w:tabs>
          <w:tab w:val="left" w:pos="2481"/>
        </w:tabs>
        <w:spacing w:after="0" w:line="267" w:lineRule="exact"/>
        <w:rPr>
          <w:rFonts w:cs="Calibri"/>
        </w:rPr>
      </w:pPr>
      <w:r w:rsidRPr="00E360EF">
        <w:rPr>
          <w:rFonts w:eastAsiaTheme="minorHAnsi" w:hAnsiTheme="minorHAnsi" w:cstheme="minorBidi"/>
        </w:rPr>
        <w:t>Use the Spanish words for numbers from</w:t>
      </w:r>
      <w:r w:rsidRPr="00E360EF">
        <w:rPr>
          <w:rFonts w:eastAsiaTheme="minorHAnsi" w:hAnsiTheme="minorHAnsi" w:cstheme="minorBidi"/>
          <w:spacing w:val="-12"/>
        </w:rPr>
        <w:t xml:space="preserve"> </w:t>
      </w:r>
      <w:r w:rsidRPr="00E360EF">
        <w:rPr>
          <w:rFonts w:eastAsiaTheme="minorHAnsi" w:hAnsiTheme="minorHAnsi" w:cstheme="minorBidi"/>
        </w:rPr>
        <w:t>0-1,000,000.</w:t>
      </w:r>
    </w:p>
    <w:p w:rsidR="00E360EF" w:rsidRPr="00E360EF" w:rsidRDefault="00E360EF" w:rsidP="00E360EF">
      <w:pPr>
        <w:widowControl w:val="0"/>
        <w:numPr>
          <w:ilvl w:val="0"/>
          <w:numId w:val="25"/>
        </w:numPr>
        <w:tabs>
          <w:tab w:val="left" w:pos="2481"/>
        </w:tabs>
        <w:spacing w:after="0" w:line="267" w:lineRule="exact"/>
        <w:rPr>
          <w:rFonts w:cs="Calibri"/>
        </w:rPr>
      </w:pPr>
      <w:r w:rsidRPr="00E360EF">
        <w:rPr>
          <w:rFonts w:eastAsiaTheme="minorHAnsi" w:hAnsiTheme="minorHAnsi" w:cstheme="minorBidi"/>
        </w:rPr>
        <w:t>Express time and dates in</w:t>
      </w:r>
      <w:r w:rsidRPr="00E360EF">
        <w:rPr>
          <w:rFonts w:eastAsiaTheme="minorHAnsi" w:hAnsiTheme="minorHAnsi" w:cstheme="minorBidi"/>
          <w:spacing w:val="-13"/>
        </w:rPr>
        <w:t xml:space="preserve"> </w:t>
      </w:r>
      <w:r w:rsidRPr="00E360EF">
        <w:rPr>
          <w:rFonts w:eastAsiaTheme="minorHAnsi" w:hAnsiTheme="minorHAnsi" w:cstheme="minorBidi"/>
        </w:rPr>
        <w:t>Spanish.</w:t>
      </w:r>
    </w:p>
    <w:p w:rsidR="00E360EF" w:rsidRPr="00E360EF" w:rsidRDefault="00E360EF" w:rsidP="00E360EF">
      <w:pPr>
        <w:widowControl w:val="0"/>
        <w:numPr>
          <w:ilvl w:val="0"/>
          <w:numId w:val="25"/>
        </w:numPr>
        <w:tabs>
          <w:tab w:val="left" w:pos="2481"/>
        </w:tabs>
        <w:spacing w:after="0" w:line="240" w:lineRule="auto"/>
        <w:ind w:right="610"/>
        <w:rPr>
          <w:rFonts w:cs="Calibri"/>
        </w:rPr>
      </w:pPr>
      <w:r w:rsidRPr="00E360EF">
        <w:rPr>
          <w:rFonts w:eastAsiaTheme="minorHAnsi" w:hAnsiTheme="minorHAnsi" w:cstheme="minorBidi"/>
        </w:rPr>
        <w:t>Correctly use Spanish nouns, articles, subject pronouns, adjectives, descriptive adjectives, possessive adjectives, and</w:t>
      </w:r>
      <w:r w:rsidRPr="00E360EF">
        <w:rPr>
          <w:rFonts w:eastAsiaTheme="minorHAnsi" w:hAnsiTheme="minorHAnsi" w:cstheme="minorBidi"/>
          <w:spacing w:val="-9"/>
        </w:rPr>
        <w:t xml:space="preserve"> </w:t>
      </w:r>
      <w:r w:rsidRPr="00E360EF">
        <w:rPr>
          <w:rFonts w:eastAsiaTheme="minorHAnsi" w:hAnsiTheme="minorHAnsi" w:cstheme="minorBidi"/>
        </w:rPr>
        <w:t>adverbs.</w:t>
      </w:r>
    </w:p>
    <w:p w:rsidR="00E360EF" w:rsidRPr="00E360EF" w:rsidRDefault="00E360EF" w:rsidP="00E360EF">
      <w:pPr>
        <w:widowControl w:val="0"/>
        <w:numPr>
          <w:ilvl w:val="0"/>
          <w:numId w:val="25"/>
        </w:numPr>
        <w:tabs>
          <w:tab w:val="left" w:pos="2481"/>
        </w:tabs>
        <w:spacing w:after="0" w:line="240" w:lineRule="auto"/>
        <w:rPr>
          <w:rFonts w:cs="Calibri"/>
        </w:rPr>
      </w:pPr>
      <w:r w:rsidRPr="00E360EF">
        <w:rPr>
          <w:rFonts w:eastAsiaTheme="minorHAnsi" w:hAnsiTheme="minorHAnsi" w:cstheme="minorBidi"/>
        </w:rPr>
        <w:t>Use Spanish questions appropriate to interviews and other career</w:t>
      </w:r>
      <w:r w:rsidRPr="00E360EF">
        <w:rPr>
          <w:rFonts w:eastAsiaTheme="minorHAnsi" w:hAnsiTheme="minorHAnsi" w:cstheme="minorBidi"/>
          <w:spacing w:val="-14"/>
        </w:rPr>
        <w:t xml:space="preserve"> </w:t>
      </w:r>
      <w:r w:rsidRPr="00E360EF">
        <w:rPr>
          <w:rFonts w:eastAsiaTheme="minorHAnsi" w:hAnsiTheme="minorHAnsi" w:cstheme="minorBidi"/>
        </w:rPr>
        <w:t>situations.</w:t>
      </w:r>
    </w:p>
    <w:p w:rsidR="00E360EF" w:rsidRPr="00E360EF" w:rsidRDefault="00E360EF" w:rsidP="00E360EF">
      <w:pPr>
        <w:widowControl w:val="0"/>
        <w:numPr>
          <w:ilvl w:val="0"/>
          <w:numId w:val="25"/>
        </w:numPr>
        <w:tabs>
          <w:tab w:val="left" w:pos="2481"/>
        </w:tabs>
        <w:spacing w:after="0" w:line="240" w:lineRule="auto"/>
        <w:rPr>
          <w:rFonts w:cs="Calibri"/>
        </w:rPr>
      </w:pPr>
      <w:r w:rsidRPr="00E360EF">
        <w:rPr>
          <w:rFonts w:eastAsiaTheme="minorHAnsi" w:hAnsiTheme="minorHAnsi" w:cstheme="minorBidi"/>
        </w:rPr>
        <w:t>Clearly express intended meanings in</w:t>
      </w:r>
      <w:r w:rsidRPr="00E360EF">
        <w:rPr>
          <w:rFonts w:eastAsiaTheme="minorHAnsi" w:hAnsiTheme="minorHAnsi" w:cstheme="minorBidi"/>
          <w:spacing w:val="-20"/>
        </w:rPr>
        <w:t xml:space="preserve"> </w:t>
      </w:r>
      <w:r w:rsidRPr="00E360EF">
        <w:rPr>
          <w:rFonts w:eastAsiaTheme="minorHAnsi" w:hAnsiTheme="minorHAnsi" w:cstheme="minorBidi"/>
        </w:rPr>
        <w:t>Spanish.</w:t>
      </w:r>
    </w:p>
    <w:p w:rsidR="00E360EF" w:rsidRPr="00E360EF" w:rsidRDefault="00E360EF" w:rsidP="00E360EF">
      <w:pPr>
        <w:widowControl w:val="0"/>
        <w:numPr>
          <w:ilvl w:val="0"/>
          <w:numId w:val="25"/>
        </w:numPr>
        <w:tabs>
          <w:tab w:val="left" w:pos="2481"/>
        </w:tabs>
        <w:spacing w:after="0" w:line="240" w:lineRule="auto"/>
        <w:rPr>
          <w:rFonts w:cs="Calibri"/>
        </w:rPr>
      </w:pPr>
      <w:r w:rsidRPr="00E360EF">
        <w:rPr>
          <w:rFonts w:eastAsiaTheme="minorHAnsi" w:hAnsiTheme="minorHAnsi" w:cstheme="minorBidi"/>
        </w:rPr>
        <w:t>Understand clearly what other Spanish speakers are</w:t>
      </w:r>
      <w:r w:rsidRPr="00E360EF">
        <w:rPr>
          <w:rFonts w:eastAsiaTheme="minorHAnsi" w:hAnsiTheme="minorHAnsi" w:cstheme="minorBidi"/>
          <w:spacing w:val="-14"/>
        </w:rPr>
        <w:t xml:space="preserve"> </w:t>
      </w:r>
      <w:r w:rsidRPr="00E360EF">
        <w:rPr>
          <w:rFonts w:eastAsiaTheme="minorHAnsi" w:hAnsiTheme="minorHAnsi" w:cstheme="minorBidi"/>
        </w:rPr>
        <w:t>saying.</w:t>
      </w:r>
    </w:p>
    <w:p w:rsidR="00E360EF" w:rsidRPr="00E360EF" w:rsidRDefault="00E360EF" w:rsidP="00E360EF">
      <w:pPr>
        <w:widowControl w:val="0"/>
        <w:numPr>
          <w:ilvl w:val="0"/>
          <w:numId w:val="25"/>
        </w:numPr>
        <w:tabs>
          <w:tab w:val="left" w:pos="2481"/>
        </w:tabs>
        <w:spacing w:before="2" w:after="0" w:line="240" w:lineRule="auto"/>
        <w:rPr>
          <w:rFonts w:cs="Calibri"/>
        </w:rPr>
      </w:pPr>
      <w:r w:rsidRPr="00E360EF">
        <w:rPr>
          <w:rFonts w:eastAsiaTheme="minorHAnsi" w:hAnsiTheme="minorHAnsi" w:cstheme="minorBidi"/>
        </w:rPr>
        <w:t>Use Spanish to express clear, effective</w:t>
      </w:r>
      <w:r w:rsidRPr="00E360EF">
        <w:rPr>
          <w:rFonts w:eastAsiaTheme="minorHAnsi" w:hAnsiTheme="minorHAnsi" w:cstheme="minorBidi"/>
          <w:spacing w:val="-14"/>
        </w:rPr>
        <w:t xml:space="preserve"> </w:t>
      </w:r>
      <w:r w:rsidRPr="00E360EF">
        <w:rPr>
          <w:rFonts w:eastAsiaTheme="minorHAnsi" w:hAnsiTheme="minorHAnsi" w:cstheme="minorBidi"/>
        </w:rPr>
        <w:t>descriptions.</w:t>
      </w:r>
    </w:p>
    <w:p w:rsidR="00E360EF" w:rsidRPr="00E360EF" w:rsidRDefault="00E360EF" w:rsidP="00E360EF">
      <w:pPr>
        <w:widowControl w:val="0"/>
        <w:tabs>
          <w:tab w:val="left" w:pos="2481"/>
        </w:tabs>
        <w:spacing w:before="2" w:after="0" w:line="240" w:lineRule="auto"/>
        <w:rPr>
          <w:rFonts w:cs="Calibri"/>
        </w:rPr>
      </w:pPr>
    </w:p>
    <w:p w:rsidR="001E7940" w:rsidRPr="00181A92" w:rsidRDefault="0097572B" w:rsidP="00181A92">
      <w:pPr>
        <w:rPr>
          <w:b/>
          <w:color w:val="365F91"/>
          <w:sz w:val="28"/>
          <w:szCs w:val="28"/>
        </w:rPr>
      </w:pPr>
      <w:r w:rsidRPr="001863A5">
        <w:rPr>
          <w:b/>
          <w:color w:val="365F91"/>
          <w:sz w:val="28"/>
          <w:szCs w:val="28"/>
        </w:rPr>
        <w:t xml:space="preserve">Course </w:t>
      </w:r>
      <w:r w:rsidR="00E37E15">
        <w:rPr>
          <w:b/>
          <w:color w:val="365F91"/>
          <w:sz w:val="28"/>
          <w:szCs w:val="28"/>
        </w:rPr>
        <w:t>Content</w:t>
      </w:r>
      <w:r w:rsidRPr="001863A5">
        <w:rPr>
          <w:b/>
          <w:color w:val="365F91"/>
          <w:sz w:val="28"/>
          <w:szCs w:val="28"/>
        </w:rPr>
        <w:t xml:space="preserve">: </w:t>
      </w:r>
    </w:p>
    <w:p w:rsidR="00E360EF" w:rsidRDefault="00E360EF" w:rsidP="00E360EF">
      <w:pPr>
        <w:pStyle w:val="ListParagraph"/>
        <w:widowControl w:val="0"/>
        <w:numPr>
          <w:ilvl w:val="1"/>
          <w:numId w:val="25"/>
        </w:numPr>
        <w:tabs>
          <w:tab w:val="left" w:pos="2481"/>
        </w:tabs>
        <w:spacing w:before="197" w:after="0" w:line="240" w:lineRule="auto"/>
        <w:contextualSpacing w:val="0"/>
        <w:rPr>
          <w:rFonts w:cs="Calibri"/>
        </w:rPr>
      </w:pPr>
      <w:r>
        <w:t>Introduction</w:t>
      </w:r>
    </w:p>
    <w:p w:rsidR="00E360EF" w:rsidRDefault="00E360EF" w:rsidP="00E360EF">
      <w:pPr>
        <w:pStyle w:val="ListParagraph"/>
        <w:widowControl w:val="0"/>
        <w:numPr>
          <w:ilvl w:val="2"/>
          <w:numId w:val="25"/>
        </w:numPr>
        <w:tabs>
          <w:tab w:val="left" w:pos="2841"/>
        </w:tabs>
        <w:spacing w:after="0" w:line="240" w:lineRule="auto"/>
        <w:contextualSpacing w:val="0"/>
        <w:rPr>
          <w:rFonts w:cs="Calibri"/>
        </w:rPr>
      </w:pPr>
      <w:r>
        <w:t>Fluency fast</w:t>
      </w:r>
      <w:r>
        <w:rPr>
          <w:spacing w:val="-8"/>
        </w:rPr>
        <w:t xml:space="preserve"> </w:t>
      </w:r>
      <w:r>
        <w:t>techniques</w:t>
      </w:r>
    </w:p>
    <w:p w:rsidR="00E360EF" w:rsidRDefault="00E360EF" w:rsidP="00E360EF">
      <w:pPr>
        <w:pStyle w:val="ListParagraph"/>
        <w:widowControl w:val="0"/>
        <w:numPr>
          <w:ilvl w:val="2"/>
          <w:numId w:val="25"/>
        </w:numPr>
        <w:tabs>
          <w:tab w:val="left" w:pos="2841"/>
        </w:tabs>
        <w:spacing w:after="0" w:line="240" w:lineRule="auto"/>
        <w:contextualSpacing w:val="0"/>
        <w:rPr>
          <w:rFonts w:cs="Calibri"/>
        </w:rPr>
      </w:pPr>
      <w:r>
        <w:t>Pronunciation</w:t>
      </w:r>
    </w:p>
    <w:p w:rsidR="00E360EF" w:rsidRDefault="00E360EF" w:rsidP="00E360EF">
      <w:pPr>
        <w:pStyle w:val="ListParagraph"/>
        <w:widowControl w:val="0"/>
        <w:numPr>
          <w:ilvl w:val="2"/>
          <w:numId w:val="25"/>
        </w:numPr>
        <w:tabs>
          <w:tab w:val="left" w:pos="2841"/>
        </w:tabs>
        <w:spacing w:after="0" w:line="267" w:lineRule="exact"/>
        <w:contextualSpacing w:val="0"/>
        <w:rPr>
          <w:rFonts w:cs="Calibri"/>
        </w:rPr>
      </w:pPr>
      <w:r>
        <w:t>Greetings</w:t>
      </w:r>
    </w:p>
    <w:p w:rsidR="00E360EF" w:rsidRDefault="00E360EF" w:rsidP="00E360EF">
      <w:pPr>
        <w:pStyle w:val="ListParagraph"/>
        <w:widowControl w:val="0"/>
        <w:numPr>
          <w:ilvl w:val="1"/>
          <w:numId w:val="25"/>
        </w:numPr>
        <w:tabs>
          <w:tab w:val="left" w:pos="2481"/>
        </w:tabs>
        <w:spacing w:after="0" w:line="267" w:lineRule="exact"/>
        <w:contextualSpacing w:val="0"/>
        <w:rPr>
          <w:rFonts w:cs="Calibri"/>
        </w:rPr>
      </w:pPr>
      <w:r>
        <w:t>Unit One</w:t>
      </w:r>
    </w:p>
    <w:p w:rsidR="00E360EF" w:rsidRDefault="00E360EF" w:rsidP="00E360EF">
      <w:pPr>
        <w:pStyle w:val="ListParagraph"/>
        <w:widowControl w:val="0"/>
        <w:numPr>
          <w:ilvl w:val="2"/>
          <w:numId w:val="25"/>
        </w:numPr>
        <w:tabs>
          <w:tab w:val="left" w:pos="2841"/>
        </w:tabs>
        <w:spacing w:before="1" w:after="0" w:line="240" w:lineRule="auto"/>
        <w:contextualSpacing w:val="0"/>
        <w:rPr>
          <w:rFonts w:cs="Calibri"/>
        </w:rPr>
      </w:pPr>
      <w:r>
        <w:t>General</w:t>
      </w:r>
      <w:r>
        <w:rPr>
          <w:spacing w:val="-2"/>
        </w:rPr>
        <w:t xml:space="preserve"> </w:t>
      </w:r>
      <w:r>
        <w:t>greetings</w:t>
      </w:r>
    </w:p>
    <w:p w:rsidR="00E360EF" w:rsidRPr="00E360EF" w:rsidRDefault="00E360EF" w:rsidP="00E360EF">
      <w:pPr>
        <w:pStyle w:val="ListParagraph"/>
        <w:widowControl w:val="0"/>
        <w:numPr>
          <w:ilvl w:val="2"/>
          <w:numId w:val="25"/>
        </w:numPr>
        <w:tabs>
          <w:tab w:val="left" w:pos="2841"/>
        </w:tabs>
        <w:spacing w:after="0" w:line="240" w:lineRule="auto"/>
        <w:contextualSpacing w:val="0"/>
        <w:rPr>
          <w:rFonts w:cs="Calibri"/>
        </w:rPr>
      </w:pPr>
      <w:r>
        <w:t>Greetings for careers and</w:t>
      </w:r>
      <w:r>
        <w:rPr>
          <w:spacing w:val="-6"/>
        </w:rPr>
        <w:t xml:space="preserve"> </w:t>
      </w:r>
      <w:r>
        <w:t>workplace</w:t>
      </w:r>
    </w:p>
    <w:p w:rsidR="00E360EF" w:rsidRPr="00E360EF" w:rsidRDefault="00E360EF" w:rsidP="00E360EF">
      <w:pPr>
        <w:pStyle w:val="ListParagraph"/>
        <w:widowControl w:val="0"/>
        <w:numPr>
          <w:ilvl w:val="1"/>
          <w:numId w:val="25"/>
        </w:numPr>
        <w:tabs>
          <w:tab w:val="left" w:pos="2481"/>
        </w:tabs>
        <w:spacing w:after="0" w:line="240" w:lineRule="auto"/>
        <w:rPr>
          <w:rFonts w:cs="Calibri"/>
        </w:rPr>
      </w:pPr>
      <w:r>
        <w:t>Unit</w:t>
      </w:r>
      <w:r w:rsidRPr="00E360EF">
        <w:rPr>
          <w:spacing w:val="-1"/>
        </w:rPr>
        <w:t xml:space="preserve"> </w:t>
      </w:r>
      <w:r>
        <w:t>Two</w:t>
      </w:r>
    </w:p>
    <w:p w:rsidR="00E360EF" w:rsidRDefault="00E360EF" w:rsidP="00E360EF">
      <w:pPr>
        <w:pStyle w:val="ListParagraph"/>
        <w:widowControl w:val="0"/>
        <w:numPr>
          <w:ilvl w:val="2"/>
          <w:numId w:val="25"/>
        </w:numPr>
        <w:tabs>
          <w:tab w:val="left" w:pos="2841"/>
        </w:tabs>
        <w:spacing w:after="0" w:line="240" w:lineRule="auto"/>
        <w:contextualSpacing w:val="0"/>
        <w:rPr>
          <w:rFonts w:cs="Calibri"/>
        </w:rPr>
      </w:pPr>
      <w:r>
        <w:t>Numbers</w:t>
      </w:r>
    </w:p>
    <w:p w:rsidR="00E360EF" w:rsidRDefault="00E360EF" w:rsidP="00E360EF">
      <w:pPr>
        <w:pStyle w:val="ListParagraph"/>
        <w:widowControl w:val="0"/>
        <w:numPr>
          <w:ilvl w:val="2"/>
          <w:numId w:val="25"/>
        </w:numPr>
        <w:tabs>
          <w:tab w:val="left" w:pos="2841"/>
        </w:tabs>
        <w:spacing w:after="0" w:line="240" w:lineRule="auto"/>
        <w:contextualSpacing w:val="0"/>
        <w:rPr>
          <w:rFonts w:cs="Calibri"/>
        </w:rPr>
      </w:pPr>
      <w:r>
        <w:t>Time and</w:t>
      </w:r>
      <w:r>
        <w:rPr>
          <w:spacing w:val="-5"/>
        </w:rPr>
        <w:t xml:space="preserve"> </w:t>
      </w:r>
      <w:r>
        <w:t>date</w:t>
      </w:r>
    </w:p>
    <w:p w:rsidR="00E360EF" w:rsidRDefault="00E360EF" w:rsidP="00E360EF">
      <w:pPr>
        <w:pStyle w:val="ListParagraph"/>
        <w:widowControl w:val="0"/>
        <w:numPr>
          <w:ilvl w:val="2"/>
          <w:numId w:val="25"/>
        </w:numPr>
        <w:tabs>
          <w:tab w:val="left" w:pos="2841"/>
        </w:tabs>
        <w:spacing w:after="0" w:line="240" w:lineRule="auto"/>
        <w:contextualSpacing w:val="0"/>
        <w:rPr>
          <w:rFonts w:cs="Calibri"/>
        </w:rPr>
      </w:pPr>
      <w:r>
        <w:t>Personal information</w:t>
      </w:r>
      <w:r>
        <w:rPr>
          <w:spacing w:val="-9"/>
        </w:rPr>
        <w:t xml:space="preserve"> </w:t>
      </w:r>
      <w:r>
        <w:t>interviews</w:t>
      </w:r>
    </w:p>
    <w:p w:rsidR="00E360EF" w:rsidRPr="00E360EF" w:rsidRDefault="00E360EF" w:rsidP="00E360EF">
      <w:pPr>
        <w:pStyle w:val="ListParagraph"/>
        <w:widowControl w:val="0"/>
        <w:numPr>
          <w:ilvl w:val="1"/>
          <w:numId w:val="25"/>
        </w:numPr>
        <w:tabs>
          <w:tab w:val="left" w:pos="2481"/>
        </w:tabs>
        <w:spacing w:after="0" w:line="240" w:lineRule="auto"/>
        <w:rPr>
          <w:rFonts w:cs="Calibri"/>
        </w:rPr>
      </w:pPr>
      <w:r>
        <w:t>Unit Three: Personal information interviews,</w:t>
      </w:r>
      <w:r w:rsidRPr="00E360EF">
        <w:rPr>
          <w:spacing w:val="-15"/>
        </w:rPr>
        <w:t xml:space="preserve"> </w:t>
      </w:r>
      <w:r>
        <w:t>continued</w:t>
      </w:r>
    </w:p>
    <w:p w:rsidR="00E360EF" w:rsidRPr="00E360EF" w:rsidRDefault="00E360EF" w:rsidP="00E360EF">
      <w:pPr>
        <w:pStyle w:val="ListParagraph"/>
        <w:widowControl w:val="0"/>
        <w:numPr>
          <w:ilvl w:val="1"/>
          <w:numId w:val="25"/>
        </w:numPr>
        <w:tabs>
          <w:tab w:val="left" w:pos="2481"/>
        </w:tabs>
        <w:spacing w:after="0" w:line="267" w:lineRule="exact"/>
        <w:rPr>
          <w:rFonts w:cs="Calibri"/>
        </w:rPr>
      </w:pPr>
      <w:r>
        <w:t>Unit Four</w:t>
      </w:r>
    </w:p>
    <w:p w:rsidR="00E360EF" w:rsidRDefault="00E360EF" w:rsidP="00E360EF">
      <w:pPr>
        <w:pStyle w:val="ListParagraph"/>
        <w:widowControl w:val="0"/>
        <w:numPr>
          <w:ilvl w:val="2"/>
          <w:numId w:val="25"/>
        </w:numPr>
        <w:tabs>
          <w:tab w:val="left" w:pos="2841"/>
        </w:tabs>
        <w:spacing w:after="0" w:line="267" w:lineRule="exact"/>
        <w:contextualSpacing w:val="0"/>
        <w:rPr>
          <w:rFonts w:cs="Calibri"/>
        </w:rPr>
      </w:pPr>
      <w:r>
        <w:t>Commands</w:t>
      </w:r>
    </w:p>
    <w:p w:rsidR="00E360EF" w:rsidRDefault="00E360EF" w:rsidP="00E360EF">
      <w:pPr>
        <w:pStyle w:val="ListParagraph"/>
        <w:widowControl w:val="0"/>
        <w:numPr>
          <w:ilvl w:val="2"/>
          <w:numId w:val="25"/>
        </w:numPr>
        <w:tabs>
          <w:tab w:val="left" w:pos="2841"/>
        </w:tabs>
        <w:spacing w:after="0" w:line="240" w:lineRule="auto"/>
        <w:contextualSpacing w:val="0"/>
        <w:rPr>
          <w:rFonts w:cs="Calibri"/>
        </w:rPr>
      </w:pPr>
      <w:r>
        <w:t>Career-specific vocabulary</w:t>
      </w:r>
      <w:r>
        <w:rPr>
          <w:spacing w:val="-15"/>
        </w:rPr>
        <w:t xml:space="preserve"> </w:t>
      </w:r>
      <w:r>
        <w:t>building</w:t>
      </w:r>
    </w:p>
    <w:p w:rsidR="00E360EF" w:rsidRPr="00E360EF" w:rsidRDefault="00E360EF" w:rsidP="00E360EF">
      <w:pPr>
        <w:pStyle w:val="ListParagraph"/>
        <w:widowControl w:val="0"/>
        <w:numPr>
          <w:ilvl w:val="1"/>
          <w:numId w:val="25"/>
        </w:numPr>
        <w:tabs>
          <w:tab w:val="left" w:pos="2481"/>
        </w:tabs>
        <w:spacing w:after="0" w:line="267" w:lineRule="exact"/>
      </w:pPr>
      <w:r>
        <w:t>Unit</w:t>
      </w:r>
      <w:r w:rsidRPr="00E360EF">
        <w:t xml:space="preserve"> </w:t>
      </w:r>
      <w:r>
        <w:t>Five</w:t>
      </w:r>
    </w:p>
    <w:p w:rsidR="00E360EF" w:rsidRPr="00E360EF" w:rsidRDefault="00E360EF" w:rsidP="00E360EF">
      <w:pPr>
        <w:pStyle w:val="ListParagraph"/>
        <w:widowControl w:val="0"/>
        <w:numPr>
          <w:ilvl w:val="2"/>
          <w:numId w:val="25"/>
        </w:numPr>
        <w:tabs>
          <w:tab w:val="left" w:pos="2481"/>
        </w:tabs>
        <w:spacing w:after="0" w:line="267" w:lineRule="exact"/>
      </w:pPr>
      <w:r>
        <w:lastRenderedPageBreak/>
        <w:t>Continue career-specific</w:t>
      </w:r>
      <w:r w:rsidRPr="00E360EF">
        <w:t xml:space="preserve"> </w:t>
      </w:r>
      <w:r>
        <w:t>vocabulary</w:t>
      </w:r>
    </w:p>
    <w:p w:rsidR="00E360EF" w:rsidRPr="00E360EF" w:rsidRDefault="00E360EF" w:rsidP="00E360EF">
      <w:pPr>
        <w:pStyle w:val="ListParagraph"/>
        <w:widowControl w:val="0"/>
        <w:numPr>
          <w:ilvl w:val="2"/>
          <w:numId w:val="25"/>
        </w:numPr>
        <w:tabs>
          <w:tab w:val="left" w:pos="2481"/>
        </w:tabs>
        <w:spacing w:after="0" w:line="267" w:lineRule="exact"/>
      </w:pPr>
      <w:r>
        <w:t>Pronunciation</w:t>
      </w:r>
      <w:r w:rsidRPr="00E360EF">
        <w:t xml:space="preserve"> </w:t>
      </w:r>
      <w:r>
        <w:t>practice</w:t>
      </w:r>
    </w:p>
    <w:p w:rsidR="00E360EF" w:rsidRPr="00E360EF" w:rsidRDefault="00E360EF" w:rsidP="00E360EF">
      <w:pPr>
        <w:pStyle w:val="ListParagraph"/>
        <w:widowControl w:val="0"/>
        <w:numPr>
          <w:ilvl w:val="1"/>
          <w:numId w:val="25"/>
        </w:numPr>
        <w:tabs>
          <w:tab w:val="left" w:pos="2481"/>
        </w:tabs>
        <w:spacing w:after="0" w:line="267" w:lineRule="exact"/>
      </w:pPr>
      <w:r>
        <w:t>Unit Six: Vocabulary building applied to</w:t>
      </w:r>
      <w:r w:rsidRPr="00E360EF">
        <w:t xml:space="preserve"> </w:t>
      </w:r>
      <w:r>
        <w:t>situations</w:t>
      </w:r>
    </w:p>
    <w:p w:rsidR="00E360EF" w:rsidRDefault="00E360EF" w:rsidP="00E360EF">
      <w:pPr>
        <w:pStyle w:val="ListParagraph"/>
        <w:widowControl w:val="0"/>
        <w:numPr>
          <w:ilvl w:val="1"/>
          <w:numId w:val="25"/>
        </w:numPr>
        <w:tabs>
          <w:tab w:val="left" w:pos="2481"/>
        </w:tabs>
        <w:spacing w:after="0" w:line="267" w:lineRule="exact"/>
        <w:contextualSpacing w:val="0"/>
        <w:jc w:val="both"/>
        <w:rPr>
          <w:rFonts w:cs="Calibri"/>
        </w:rPr>
      </w:pPr>
      <w:r>
        <w:t>Unit</w:t>
      </w:r>
      <w:r>
        <w:rPr>
          <w:spacing w:val="-1"/>
        </w:rPr>
        <w:t xml:space="preserve"> </w:t>
      </w:r>
      <w:r>
        <w:t>Seven</w:t>
      </w:r>
    </w:p>
    <w:p w:rsidR="00E360EF" w:rsidRDefault="00E360EF" w:rsidP="00E360EF">
      <w:pPr>
        <w:pStyle w:val="ListParagraph"/>
        <w:widowControl w:val="0"/>
        <w:numPr>
          <w:ilvl w:val="2"/>
          <w:numId w:val="25"/>
        </w:numPr>
        <w:tabs>
          <w:tab w:val="left" w:pos="2841"/>
        </w:tabs>
        <w:spacing w:after="0" w:line="267" w:lineRule="exact"/>
        <w:contextualSpacing w:val="0"/>
        <w:rPr>
          <w:rFonts w:cs="Calibri"/>
        </w:rPr>
      </w:pPr>
      <w:r>
        <w:t>Vocabulary building,</w:t>
      </w:r>
      <w:r>
        <w:rPr>
          <w:spacing w:val="-9"/>
        </w:rPr>
        <w:t xml:space="preserve"> </w:t>
      </w:r>
      <w:r>
        <w:t>continued</w:t>
      </w:r>
    </w:p>
    <w:p w:rsidR="00E360EF" w:rsidRDefault="00E360EF" w:rsidP="00E360EF">
      <w:pPr>
        <w:pStyle w:val="ListParagraph"/>
        <w:widowControl w:val="0"/>
        <w:numPr>
          <w:ilvl w:val="2"/>
          <w:numId w:val="25"/>
        </w:numPr>
        <w:tabs>
          <w:tab w:val="left" w:pos="2841"/>
        </w:tabs>
        <w:spacing w:after="0" w:line="240" w:lineRule="auto"/>
        <w:contextualSpacing w:val="0"/>
        <w:rPr>
          <w:rFonts w:cs="Calibri"/>
        </w:rPr>
      </w:pPr>
      <w:r>
        <w:t>Pronunciation</w:t>
      </w:r>
      <w:r>
        <w:rPr>
          <w:spacing w:val="-5"/>
        </w:rPr>
        <w:t xml:space="preserve"> </w:t>
      </w:r>
      <w:r>
        <w:t>practice</w:t>
      </w:r>
    </w:p>
    <w:p w:rsidR="00E360EF" w:rsidRDefault="00E360EF" w:rsidP="00E360EF">
      <w:pPr>
        <w:pStyle w:val="ListParagraph"/>
        <w:widowControl w:val="0"/>
        <w:numPr>
          <w:ilvl w:val="1"/>
          <w:numId w:val="25"/>
        </w:numPr>
        <w:tabs>
          <w:tab w:val="left" w:pos="2481"/>
        </w:tabs>
        <w:spacing w:before="2" w:after="0" w:line="240" w:lineRule="auto"/>
        <w:contextualSpacing w:val="0"/>
        <w:jc w:val="both"/>
        <w:rPr>
          <w:rFonts w:cs="Calibri"/>
        </w:rPr>
      </w:pPr>
      <w:r>
        <w:t>Unit Eight: Situation</w:t>
      </w:r>
      <w:r>
        <w:rPr>
          <w:spacing w:val="-9"/>
        </w:rPr>
        <w:t xml:space="preserve"> </w:t>
      </w:r>
      <w:r>
        <w:t>presentations</w:t>
      </w:r>
    </w:p>
    <w:p w:rsidR="00E360EF" w:rsidRPr="00E360EF" w:rsidRDefault="00E360EF" w:rsidP="00E360EF">
      <w:pPr>
        <w:pStyle w:val="ListParagraph"/>
        <w:widowControl w:val="0"/>
        <w:tabs>
          <w:tab w:val="left" w:pos="2481"/>
        </w:tabs>
        <w:spacing w:after="0" w:line="240" w:lineRule="auto"/>
        <w:ind w:left="1440"/>
        <w:rPr>
          <w:rFonts w:cs="Calibri"/>
        </w:rPr>
      </w:pPr>
    </w:p>
    <w:p w:rsidR="002A3D4A" w:rsidRPr="001863A5" w:rsidRDefault="002A3D4A" w:rsidP="009F4E13">
      <w:pPr>
        <w:rPr>
          <w:b/>
          <w:color w:val="365F91"/>
          <w:sz w:val="28"/>
          <w:szCs w:val="28"/>
        </w:rPr>
      </w:pPr>
      <w:r w:rsidRPr="001863A5">
        <w:rPr>
          <w:b/>
          <w:color w:val="365F91"/>
          <w:sz w:val="28"/>
          <w:szCs w:val="28"/>
        </w:rPr>
        <w:t xml:space="preserve">Learning Assessments: </w:t>
      </w:r>
    </w:p>
    <w:p w:rsidR="00FF7037" w:rsidRPr="00FF7037" w:rsidRDefault="00FF7037" w:rsidP="00FF7037">
      <w:pPr>
        <w:autoSpaceDE w:val="0"/>
        <w:autoSpaceDN w:val="0"/>
        <w:adjustRightInd w:val="0"/>
        <w:spacing w:line="240" w:lineRule="auto"/>
        <w:ind w:left="720"/>
        <w:rPr>
          <w:rFonts w:asciiTheme="minorHAnsi" w:hAnsiTheme="minorHAnsi"/>
          <w:szCs w:val="24"/>
        </w:rPr>
      </w:pPr>
      <w:r w:rsidRPr="00FF7037">
        <w:rPr>
          <w:rFonts w:asciiTheme="minorHAnsi" w:hAnsiTheme="minorHAnsi"/>
          <w:szCs w:val="24"/>
        </w:rPr>
        <w:t>Students will be assessed by use of vocabulary quizzes, participation in oral interviews and presentations, written exams with a communication focus, participation in teacher-led and student-led discussions in both Spanish and English, and in-class group activities.</w:t>
      </w:r>
    </w:p>
    <w:p w:rsidR="001E7940" w:rsidRDefault="002A3D4A" w:rsidP="001F712D">
      <w:pPr>
        <w:autoSpaceDE w:val="0"/>
        <w:autoSpaceDN w:val="0"/>
        <w:adjustRightInd w:val="0"/>
        <w:spacing w:line="240" w:lineRule="auto"/>
        <w:rPr>
          <w:b/>
          <w:color w:val="365F91"/>
          <w:sz w:val="28"/>
          <w:szCs w:val="28"/>
        </w:rPr>
      </w:pPr>
      <w:r w:rsidRPr="001863A5">
        <w:rPr>
          <w:b/>
          <w:color w:val="365F91"/>
          <w:sz w:val="28"/>
          <w:szCs w:val="28"/>
        </w:rPr>
        <w:t xml:space="preserve">Instructional Materials: </w:t>
      </w:r>
    </w:p>
    <w:p w:rsidR="00FF7037" w:rsidRPr="00FF7037" w:rsidRDefault="00FF7037" w:rsidP="00FF7037">
      <w:pPr>
        <w:spacing w:line="240" w:lineRule="auto"/>
        <w:ind w:left="1440" w:hanging="720"/>
        <w:rPr>
          <w:rFonts w:cs="Arial"/>
        </w:rPr>
      </w:pPr>
      <w:r w:rsidRPr="00FF7037">
        <w:rPr>
          <w:rFonts w:cs="Arial"/>
        </w:rPr>
        <w:t xml:space="preserve">Alonso, D., Alonso, E., &amp; Zaslow, B. (2010). </w:t>
      </w:r>
      <w:r w:rsidRPr="00FF7037">
        <w:rPr>
          <w:rFonts w:cs="Arial"/>
          <w:i/>
        </w:rPr>
        <w:t>Hola, ¿qué tal? Spanish Conversation for Beginners</w:t>
      </w:r>
      <w:r w:rsidRPr="00FF7037">
        <w:rPr>
          <w:rFonts w:cs="Arial"/>
        </w:rPr>
        <w:t>. Boston, MA: Vista Higher Learning. ISBN: 978-1-60007-981-8 Spiralbound</w:t>
      </w:r>
    </w:p>
    <w:p w:rsidR="00000A1B" w:rsidRDefault="00FF7037" w:rsidP="00FF7037">
      <w:pPr>
        <w:spacing w:line="240" w:lineRule="auto"/>
        <w:ind w:left="1440" w:hanging="720"/>
        <w:rPr>
          <w:rFonts w:cs="Arial"/>
        </w:rPr>
      </w:pPr>
      <w:r w:rsidRPr="00FF7037">
        <w:rPr>
          <w:rFonts w:cs="Arial"/>
        </w:rPr>
        <w:t>Botskor, I. (2011). Diccionario Pictórico Español: Método Autodidáctico para Adultos. Japaninfo Verlag. ISBN: 9783924468378</w:t>
      </w:r>
    </w:p>
    <w:p w:rsidR="00FF7037" w:rsidRPr="00000A1B" w:rsidRDefault="00FF7037" w:rsidP="00FF7037">
      <w:pPr>
        <w:spacing w:line="240" w:lineRule="auto"/>
        <w:ind w:left="1440" w:hanging="720"/>
      </w:pPr>
    </w:p>
    <w:p w:rsidR="00BA2C38" w:rsidRDefault="00BA2C38" w:rsidP="00BA2C38">
      <w:pPr>
        <w:pStyle w:val="NormalWeb"/>
        <w:spacing w:before="0" w:beforeAutospacing="0" w:after="200" w:afterAutospacing="0"/>
        <w:jc w:val="center"/>
        <w:rPr>
          <w:rFonts w:ascii="Calibri" w:hAnsi="Calibri"/>
          <w:sz w:val="18"/>
          <w:szCs w:val="18"/>
        </w:rPr>
      </w:pPr>
      <w:r>
        <w:rPr>
          <w:rStyle w:val="Strong"/>
          <w:rFonts w:ascii="Calibri" w:hAnsi="Calibri"/>
          <w:sz w:val="18"/>
          <w:szCs w:val="18"/>
        </w:rPr>
        <w:t>Guidelines for Requesting Accommodations Based on</w:t>
      </w:r>
      <w:r>
        <w:rPr>
          <w:rFonts w:ascii="Calibri" w:hAnsi="Calibri"/>
          <w:b/>
          <w:bCs/>
          <w:sz w:val="18"/>
          <w:szCs w:val="18"/>
        </w:rPr>
        <w:br/>
      </w:r>
      <w:r>
        <w:rPr>
          <w:rStyle w:val="Strong"/>
          <w:rFonts w:ascii="Calibri" w:hAnsi="Calibri"/>
          <w:sz w:val="18"/>
          <w:szCs w:val="18"/>
        </w:rPr>
        <w:t xml:space="preserve">Documented Disability or Medical Condition </w:t>
      </w:r>
    </w:p>
    <w:p w:rsidR="00BA2C38" w:rsidRDefault="00BA2C38" w:rsidP="00BA2C38">
      <w:pPr>
        <w:pStyle w:val="style1"/>
        <w:spacing w:before="0" w:beforeAutospacing="0" w:after="200" w:afterAutospacing="0"/>
        <w:rPr>
          <w:rFonts w:ascii="Calibri" w:hAnsi="Calibri" w:cs="Times New Roman"/>
          <w:sz w:val="18"/>
          <w:szCs w:val="18"/>
        </w:rPr>
      </w:pPr>
      <w:r>
        <w:rPr>
          <w:rFonts w:ascii="Calibri" w:hAnsi="Calibri" w:cs="Times New Roman"/>
          <w:sz w:val="18"/>
          <w:szCs w:val="18"/>
        </w:rPr>
        <w:t>It is the intention of Highland Community College to work toward full compliance with the Americans with Disabilities Act, to make instructional programs accessible to all people, and to provide reasonable accommodations according to the law.</w:t>
      </w:r>
    </w:p>
    <w:p w:rsidR="00BA2C38" w:rsidRDefault="00BA2C38" w:rsidP="00BA2C38">
      <w:pPr>
        <w:pStyle w:val="style1"/>
        <w:spacing w:before="0" w:beforeAutospacing="0" w:after="200" w:afterAutospacing="0"/>
        <w:rPr>
          <w:rFonts w:ascii="Calibri" w:hAnsi="Calibri" w:cs="Times New Roman"/>
          <w:sz w:val="18"/>
          <w:szCs w:val="18"/>
        </w:rPr>
      </w:pPr>
      <w:r>
        <w:rPr>
          <w:rFonts w:ascii="Calibri" w:hAnsi="Calibri" w:cs="Times New Roman"/>
          <w:sz w:val="18"/>
          <w:szCs w:val="18"/>
        </w:rPr>
        <w:t>Students should understand that it is their responsibility to self-identify their need(s) for accommodation and that they must provide current, comprehensive diagnosis of a specific disability or medical condition from a qualified professional in order to receive services. Documentation must include specific recommendations for accommodation(s). Documentation should be provided in a timely manner prior to or early in the semester so that the requested accommodation can be considered and, if warranted, arranged.</w:t>
      </w:r>
    </w:p>
    <w:p w:rsidR="00BA2C38" w:rsidRDefault="00BA2C38" w:rsidP="00BA2C38">
      <w:pPr>
        <w:rPr>
          <w:sz w:val="18"/>
          <w:szCs w:val="18"/>
        </w:rPr>
      </w:pPr>
      <w:r>
        <w:rPr>
          <w:sz w:val="18"/>
          <w:szCs w:val="18"/>
        </w:rPr>
        <w:t xml:space="preserve">In order to begin the process all students </w:t>
      </w:r>
      <w:r>
        <w:rPr>
          <w:b/>
          <w:sz w:val="18"/>
          <w:szCs w:val="18"/>
        </w:rPr>
        <w:t>must</w:t>
      </w:r>
      <w:r>
        <w:rPr>
          <w:sz w:val="18"/>
          <w:szCs w:val="18"/>
        </w:rPr>
        <w:t xml:space="preserve"> complete the “Disabilities Self-Identification Form” at this link:  </w:t>
      </w:r>
      <w:hyperlink r:id="rId7" w:history="1">
        <w:r>
          <w:rPr>
            <w:rStyle w:val="Hyperlink"/>
            <w:sz w:val="18"/>
            <w:szCs w:val="18"/>
          </w:rPr>
          <w:t>https://highlandcc.edu/pages/disability-services</w:t>
        </w:r>
      </w:hyperlink>
      <w:r>
        <w:rPr>
          <w:sz w:val="18"/>
          <w:szCs w:val="18"/>
        </w:rPr>
        <w:t xml:space="preserve">.  </w:t>
      </w:r>
    </w:p>
    <w:p w:rsidR="001863A5" w:rsidRPr="00BA2C38" w:rsidRDefault="00BA2C38" w:rsidP="00BA2C38">
      <w:pPr>
        <w:rPr>
          <w:rFonts w:cs="Arial"/>
          <w:sz w:val="18"/>
          <w:szCs w:val="18"/>
        </w:rPr>
      </w:pPr>
      <w:r>
        <w:rPr>
          <w:sz w:val="18"/>
          <w:szCs w:val="18"/>
        </w:rPr>
        <w:t>This form can also be accessed at the Highland Community College homepage under Students Services/Student Resources/Disability Service or by contacting the Disabilities Coordinator.</w:t>
      </w:r>
    </w:p>
    <w:sectPr w:rsidR="001863A5" w:rsidRPr="00BA2C38" w:rsidSect="00066399">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30" w:rsidRDefault="00C00930" w:rsidP="00066399">
      <w:pPr>
        <w:spacing w:after="0" w:line="240" w:lineRule="auto"/>
      </w:pPr>
      <w:r>
        <w:separator/>
      </w:r>
    </w:p>
  </w:endnote>
  <w:endnote w:type="continuationSeparator" w:id="0">
    <w:p w:rsidR="00C00930" w:rsidRDefault="00C00930" w:rsidP="0006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A5" w:rsidRDefault="004B7036" w:rsidP="001863A5">
    <w:pPr>
      <w:ind w:left="360"/>
      <w:jc w:val="right"/>
    </w:pPr>
    <w:r>
      <w:t xml:space="preserve">Revision Date: </w:t>
    </w:r>
    <w:r w:rsidR="007103FE">
      <w:t>0</w:t>
    </w:r>
    <w:r w:rsidR="00F00673">
      <w:t>5</w:t>
    </w:r>
    <w:r w:rsidR="009A00DF">
      <w:t>/</w:t>
    </w:r>
    <w:r w:rsidR="00F00673">
      <w:t>06</w:t>
    </w:r>
    <w:r w:rsidR="009A00DF">
      <w:t>/</w:t>
    </w:r>
    <w:r w:rsidR="007103FE">
      <w:t>201</w:t>
    </w:r>
    <w:r w:rsidR="00F00673">
      <w:t>6</w:t>
    </w:r>
    <w:r>
      <w:t xml:space="preserve"> </w:t>
    </w:r>
    <w:r w:rsidR="001863A5">
      <w:t xml:space="preserve">Page </w:t>
    </w:r>
    <w:r w:rsidR="00977F9D">
      <w:fldChar w:fldCharType="begin"/>
    </w:r>
    <w:r w:rsidR="00977F9D">
      <w:instrText xml:space="preserve"> PAGE </w:instrText>
    </w:r>
    <w:r w:rsidR="00977F9D">
      <w:fldChar w:fldCharType="separate"/>
    </w:r>
    <w:r w:rsidR="005B5ED4">
      <w:rPr>
        <w:noProof/>
      </w:rPr>
      <w:t>1</w:t>
    </w:r>
    <w:r w:rsidR="00977F9D">
      <w:rPr>
        <w:noProof/>
      </w:rPr>
      <w:fldChar w:fldCharType="end"/>
    </w:r>
    <w:r w:rsidR="001863A5">
      <w:t xml:space="preserve"> of </w:t>
    </w:r>
    <w:fldSimple w:instr=" NUMPAGES  ">
      <w:r w:rsidR="005B5ED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30" w:rsidRDefault="00C00930" w:rsidP="00066399">
      <w:pPr>
        <w:spacing w:after="0" w:line="240" w:lineRule="auto"/>
      </w:pPr>
      <w:r>
        <w:separator/>
      </w:r>
    </w:p>
  </w:footnote>
  <w:footnote w:type="continuationSeparator" w:id="0">
    <w:p w:rsidR="00C00930" w:rsidRDefault="00C00930" w:rsidP="00066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33"/>
      <w:gridCol w:w="4627"/>
    </w:tblGrid>
    <w:tr w:rsidR="00943C85" w:rsidRPr="00711413" w:rsidTr="00711413">
      <w:trPr>
        <w:trHeight w:val="1440"/>
      </w:trPr>
      <w:tc>
        <w:tcPr>
          <w:tcW w:w="4788" w:type="dxa"/>
          <w:vAlign w:val="center"/>
        </w:tcPr>
        <w:p w:rsidR="00943C85" w:rsidRPr="00711413" w:rsidRDefault="00943C85" w:rsidP="00BF007B">
          <w:pPr>
            <w:pStyle w:val="Header"/>
          </w:pPr>
          <w:r w:rsidRPr="00711413">
            <w:br/>
          </w:r>
          <w:r w:rsidR="00B11D7F">
            <w:rPr>
              <w:noProof/>
            </w:rPr>
            <w:drawing>
              <wp:inline distT="0" distB="0" distL="0" distR="0" wp14:anchorId="4916D658" wp14:editId="0C29CFAE">
                <wp:extent cx="220980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tc>
      <w:tc>
        <w:tcPr>
          <w:tcW w:w="4788" w:type="dxa"/>
        </w:tcPr>
        <w:p w:rsidR="00392559" w:rsidRDefault="007B6414" w:rsidP="00392559">
          <w:pPr>
            <w:spacing w:after="0" w:line="240" w:lineRule="auto"/>
            <w:jc w:val="right"/>
          </w:pPr>
          <w:r>
            <w:rPr>
              <w:noProof/>
            </w:rPr>
            <mc:AlternateContent>
              <mc:Choice Requires="wps">
                <w:drawing>
                  <wp:anchor distT="0" distB="0" distL="114300" distR="114300" simplePos="0" relativeHeight="251657216" behindDoc="1" locked="0" layoutInCell="1" allowOverlap="1" wp14:anchorId="195B05CE" wp14:editId="53FA6C3A">
                    <wp:simplePos x="0" y="0"/>
                    <wp:positionH relativeFrom="column">
                      <wp:posOffset>-3109595</wp:posOffset>
                    </wp:positionH>
                    <wp:positionV relativeFrom="paragraph">
                      <wp:posOffset>-8255</wp:posOffset>
                    </wp:positionV>
                    <wp:extent cx="6236208" cy="996696"/>
                    <wp:effectExtent l="0" t="0" r="12700" b="133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208" cy="996696"/>
                            </a:xfrm>
                            <a:prstGeom prst="roundRect">
                              <a:avLst>
                                <a:gd name="adj" fmla="val 16667"/>
                              </a:avLst>
                            </a:prstGeom>
                            <a:solidFill>
                              <a:srgbClr val="F2F2F2"/>
                            </a:solidFill>
                            <a:ln w="19050">
                              <a:solidFill>
                                <a:srgbClr val="D8D8D8"/>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AD352" id="AutoShape 1" o:spid="_x0000_s1026" style="position:absolute;margin-left:-244.85pt;margin-top:-.65pt;width:491.0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" fillcolor="#f2f2f2" strokecolor="#d8d8d8" strokeweight="1.5pt">
                    <v:shadow color="#974706" opacity=".5" offset="1pt"/>
                  </v:roundrect>
                </w:pict>
              </mc:Fallback>
            </mc:AlternateContent>
          </w:r>
          <w:r w:rsidR="00943C85" w:rsidRPr="00711413">
            <w:br/>
          </w:r>
          <w:r w:rsidR="00392559">
            <w:t>LG100 – Conversational Spanish</w:t>
          </w:r>
        </w:p>
        <w:p w:rsidR="00392559" w:rsidRDefault="00392559" w:rsidP="00392559">
          <w:pPr>
            <w:spacing w:after="0" w:line="240" w:lineRule="auto"/>
            <w:jc w:val="right"/>
          </w:pPr>
          <w:r>
            <w:t xml:space="preserve"> Prerequisite: None</w:t>
          </w:r>
        </w:p>
        <w:p w:rsidR="00943C85" w:rsidRPr="00711413" w:rsidRDefault="00392559" w:rsidP="00392559">
          <w:pPr>
            <w:spacing w:after="0" w:line="240" w:lineRule="auto"/>
            <w:jc w:val="right"/>
          </w:pPr>
          <w:r>
            <w:t>2 Credit Hours (Lecture)</w:t>
          </w:r>
        </w:p>
      </w:tc>
    </w:tr>
  </w:tbl>
  <w:p w:rsidR="00066399" w:rsidRDefault="00080BD1" w:rsidP="00943C85">
    <w:pPr>
      <w:pStyle w:val="Header"/>
    </w:pPr>
    <w:r>
      <w:rPr>
        <w:i/>
        <w:iCs/>
        <w:noProof/>
        <w:color w:val="8C8C8C"/>
      </w:rPr>
      <mc:AlternateContent>
        <mc:Choice Requires="wps">
          <w:drawing>
            <wp:anchor distT="0" distB="0" distL="114300" distR="114300" simplePos="0" relativeHeight="251658240" behindDoc="0" locked="0" layoutInCell="0" allowOverlap="1" wp14:anchorId="5E0F3F5B" wp14:editId="09FE6659">
              <wp:simplePos x="0" y="0"/>
              <wp:positionH relativeFrom="page">
                <wp:posOffset>94615</wp:posOffset>
              </wp:positionH>
              <wp:positionV relativeFrom="page">
                <wp:posOffset>2010410</wp:posOffset>
              </wp:positionV>
              <wp:extent cx="723900" cy="7133590"/>
              <wp:effectExtent l="0" t="635" r="63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13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3A5" w:rsidRPr="00711413" w:rsidRDefault="00FB126D">
                          <w:pPr>
                            <w:rPr>
                              <w:rFonts w:ascii="Arial" w:hAnsi="Arial" w:cs="Arial"/>
                              <w:color w:val="365F91"/>
                              <w:spacing w:val="60"/>
                              <w:sz w:val="48"/>
                              <w:szCs w:val="48"/>
                            </w:rPr>
                          </w:pPr>
                          <w:r w:rsidRPr="00711413">
                            <w:rPr>
                              <w:rFonts w:ascii="Arial" w:hAnsi="Arial" w:cs="Arial"/>
                              <w:color w:val="365F91"/>
                              <w:spacing w:val="60"/>
                              <w:sz w:val="48"/>
                              <w:szCs w:val="48"/>
                            </w:rPr>
                            <w:t>Syllabus</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w14:anchorId="5E0F3F5B" id="Rectangle 6" o:spid="_x0000_s1026" style="position:absolute;margin-left:7.45pt;margin-top:158.3pt;width:57pt;height:56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" o:allowincell="f" filled="f" stroked="f">
              <v:textbox style="layout-flow:vertical;mso-layout-flow-alt:bottom-to-top;mso-fit-shape-to-text:t">
                <w:txbxContent>
                  <w:p w:rsidR="001863A5" w:rsidRPr="00711413" w:rsidRDefault="00FB126D">
                    <w:pPr>
                      <w:rPr>
                        <w:rFonts w:ascii="Arial" w:hAnsi="Arial" w:cs="Arial"/>
                        <w:color w:val="365F91"/>
                        <w:spacing w:val="60"/>
                        <w:sz w:val="48"/>
                        <w:szCs w:val="48"/>
                      </w:rPr>
                    </w:pPr>
                    <w:r w:rsidRPr="00711413">
                      <w:rPr>
                        <w:rFonts w:ascii="Arial" w:hAnsi="Arial" w:cs="Arial"/>
                        <w:color w:val="365F91"/>
                        <w:spacing w:val="60"/>
                        <w:sz w:val="48"/>
                        <w:szCs w:val="48"/>
                      </w:rPr>
                      <w:t>Syllabus</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600"/>
    <w:multiLevelType w:val="hybridMultilevel"/>
    <w:tmpl w:val="F5102116"/>
    <w:lvl w:ilvl="0" w:tplc="A20A0786">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096E"/>
    <w:multiLevelType w:val="hybridMultilevel"/>
    <w:tmpl w:val="F854320C"/>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C6610A"/>
    <w:multiLevelType w:val="hybridMultilevel"/>
    <w:tmpl w:val="57D4B7DC"/>
    <w:lvl w:ilvl="0" w:tplc="15303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F05FD"/>
    <w:multiLevelType w:val="hybridMultilevel"/>
    <w:tmpl w:val="E466C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37AE0"/>
    <w:multiLevelType w:val="multilevel"/>
    <w:tmpl w:val="53BA7524"/>
    <w:lvl w:ilvl="0">
      <w:start w:val="1"/>
      <w:numFmt w:val="upperLetter"/>
      <w:lvlText w:val="%1."/>
      <w:lvlJc w:val="left"/>
      <w:pPr>
        <w:ind w:left="1080" w:hanging="360"/>
      </w:pPr>
      <w:rPr>
        <w:rFonts w:hint="default"/>
        <w:b/>
      </w:r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21142AC"/>
    <w:multiLevelType w:val="multilevel"/>
    <w:tmpl w:val="20FCC49E"/>
    <w:lvl w:ilvl="0">
      <w:start w:val="1"/>
      <w:numFmt w:val="upperLetter"/>
      <w:lvlText w:val="%1."/>
      <w:lvlJc w:val="left"/>
      <w:pPr>
        <w:ind w:left="1080" w:hanging="360"/>
      </w:pPr>
      <w:rPr>
        <w:rFonts w:hint="default"/>
        <w:b/>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5FE7582"/>
    <w:multiLevelType w:val="hybridMultilevel"/>
    <w:tmpl w:val="30E2AC06"/>
    <w:lvl w:ilvl="0" w:tplc="F87E93A2">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215F48"/>
    <w:multiLevelType w:val="hybridMultilevel"/>
    <w:tmpl w:val="142C5372"/>
    <w:lvl w:ilvl="0" w:tplc="907A1D46">
      <w:start w:val="1"/>
      <w:numFmt w:val="upperLetter"/>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731560"/>
    <w:multiLevelType w:val="hybridMultilevel"/>
    <w:tmpl w:val="5F6E5562"/>
    <w:lvl w:ilvl="0" w:tplc="04090015">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A1140"/>
    <w:multiLevelType w:val="hybridMultilevel"/>
    <w:tmpl w:val="89784632"/>
    <w:lvl w:ilvl="0" w:tplc="907A1D46">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63423"/>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4A6293"/>
    <w:multiLevelType w:val="hybridMultilevel"/>
    <w:tmpl w:val="C850356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4719E0"/>
    <w:multiLevelType w:val="hybridMultilevel"/>
    <w:tmpl w:val="BB6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C5CFF"/>
    <w:multiLevelType w:val="hybridMultilevel"/>
    <w:tmpl w:val="A8E020A2"/>
    <w:lvl w:ilvl="0" w:tplc="361C33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00D10"/>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860D7"/>
    <w:multiLevelType w:val="multilevel"/>
    <w:tmpl w:val="A22CDFA6"/>
    <w:lvl w:ilvl="0">
      <w:start w:val="1"/>
      <w:numFmt w:val="upperLetter"/>
      <w:lvlText w:val="%1."/>
      <w:lvlJc w:val="left"/>
      <w:pPr>
        <w:ind w:left="1080" w:hanging="360"/>
      </w:pPr>
      <w:rPr>
        <w:rFonts w:hint="default"/>
        <w:b/>
      </w:r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4407B06"/>
    <w:multiLevelType w:val="hybridMultilevel"/>
    <w:tmpl w:val="AE3233D6"/>
    <w:lvl w:ilvl="0" w:tplc="862EFFAA">
      <w:start w:val="1"/>
      <w:numFmt w:val="upperLetter"/>
      <w:lvlText w:val="%1."/>
      <w:lvlJc w:val="left"/>
      <w:pPr>
        <w:ind w:left="1440" w:hanging="360"/>
      </w:pPr>
      <w:rPr>
        <w:rFonts w:ascii="Calibri" w:eastAsia="Calibri" w:hAnsi="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4021C"/>
    <w:multiLevelType w:val="hybridMultilevel"/>
    <w:tmpl w:val="53C2A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2A06FD"/>
    <w:multiLevelType w:val="multilevel"/>
    <w:tmpl w:val="20FCC49E"/>
    <w:lvl w:ilvl="0">
      <w:start w:val="1"/>
      <w:numFmt w:val="upperLetter"/>
      <w:lvlText w:val="%1."/>
      <w:lvlJc w:val="left"/>
      <w:pPr>
        <w:ind w:left="1080" w:hanging="360"/>
      </w:pPr>
      <w:rPr>
        <w:rFonts w:hint="default"/>
        <w:b/>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582B2188"/>
    <w:multiLevelType w:val="hybridMultilevel"/>
    <w:tmpl w:val="29C8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A650A"/>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C03B13"/>
    <w:multiLevelType w:val="hybridMultilevel"/>
    <w:tmpl w:val="2342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F1D02"/>
    <w:multiLevelType w:val="hybridMultilevel"/>
    <w:tmpl w:val="A6EEA8D0"/>
    <w:lvl w:ilvl="0" w:tplc="8616713C">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27164"/>
    <w:multiLevelType w:val="multilevel"/>
    <w:tmpl w:val="7E4E0E68"/>
    <w:lvl w:ilvl="0">
      <w:start w:val="1"/>
      <w:numFmt w:val="upperLetter"/>
      <w:lvlText w:val="%1."/>
      <w:lvlJc w:val="left"/>
      <w:pPr>
        <w:ind w:left="108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792F5E2A"/>
    <w:multiLevelType w:val="hybridMultilevel"/>
    <w:tmpl w:val="6C7AF958"/>
    <w:lvl w:ilvl="0" w:tplc="6A085300">
      <w:start w:val="1"/>
      <w:numFmt w:val="decimal"/>
      <w:lvlText w:val="%1."/>
      <w:lvlJc w:val="left"/>
      <w:pPr>
        <w:ind w:left="1440" w:hanging="360"/>
      </w:pPr>
      <w:rPr>
        <w:rFonts w:ascii="Calibri" w:eastAsia="Calibri" w:hAnsi="Calibri" w:hint="default"/>
        <w:w w:val="100"/>
        <w:sz w:val="22"/>
        <w:szCs w:val="22"/>
      </w:rPr>
    </w:lvl>
    <w:lvl w:ilvl="1" w:tplc="862EFFAA">
      <w:start w:val="1"/>
      <w:numFmt w:val="upperLetter"/>
      <w:lvlText w:val="%2."/>
      <w:lvlJc w:val="left"/>
      <w:pPr>
        <w:ind w:left="1440" w:hanging="360"/>
      </w:pPr>
      <w:rPr>
        <w:rFonts w:ascii="Calibri" w:eastAsia="Calibri" w:hAnsi="Calibri" w:hint="default"/>
        <w:spacing w:val="-1"/>
        <w:w w:val="100"/>
        <w:sz w:val="22"/>
        <w:szCs w:val="22"/>
      </w:rPr>
    </w:lvl>
    <w:lvl w:ilvl="2" w:tplc="C3AAEF58">
      <w:start w:val="1"/>
      <w:numFmt w:val="decimal"/>
      <w:lvlText w:val="%3."/>
      <w:lvlJc w:val="left"/>
      <w:pPr>
        <w:ind w:left="1800" w:hanging="360"/>
      </w:pPr>
      <w:rPr>
        <w:rFonts w:ascii="Calibri" w:eastAsia="Calibri" w:hAnsi="Calibri" w:hint="default"/>
        <w:w w:val="100"/>
        <w:sz w:val="22"/>
        <w:szCs w:val="22"/>
      </w:rPr>
    </w:lvl>
    <w:lvl w:ilvl="3" w:tplc="BEAC5A80">
      <w:start w:val="1"/>
      <w:numFmt w:val="bullet"/>
      <w:lvlText w:val="•"/>
      <w:lvlJc w:val="left"/>
      <w:pPr>
        <w:ind w:left="3635" w:hanging="360"/>
      </w:pPr>
      <w:rPr>
        <w:rFonts w:hint="default"/>
      </w:rPr>
    </w:lvl>
    <w:lvl w:ilvl="4" w:tplc="647424B8">
      <w:start w:val="1"/>
      <w:numFmt w:val="bullet"/>
      <w:lvlText w:val="•"/>
      <w:lvlJc w:val="left"/>
      <w:pPr>
        <w:ind w:left="4553" w:hanging="360"/>
      </w:pPr>
      <w:rPr>
        <w:rFonts w:hint="default"/>
      </w:rPr>
    </w:lvl>
    <w:lvl w:ilvl="5" w:tplc="23D40286">
      <w:start w:val="1"/>
      <w:numFmt w:val="bullet"/>
      <w:lvlText w:val="•"/>
      <w:lvlJc w:val="left"/>
      <w:pPr>
        <w:ind w:left="5471" w:hanging="360"/>
      </w:pPr>
      <w:rPr>
        <w:rFonts w:hint="default"/>
      </w:rPr>
    </w:lvl>
    <w:lvl w:ilvl="6" w:tplc="3C4A393C">
      <w:start w:val="1"/>
      <w:numFmt w:val="bullet"/>
      <w:lvlText w:val="•"/>
      <w:lvlJc w:val="left"/>
      <w:pPr>
        <w:ind w:left="6388" w:hanging="360"/>
      </w:pPr>
      <w:rPr>
        <w:rFonts w:hint="default"/>
      </w:rPr>
    </w:lvl>
    <w:lvl w:ilvl="7" w:tplc="011C0E7E">
      <w:start w:val="1"/>
      <w:numFmt w:val="bullet"/>
      <w:lvlText w:val="•"/>
      <w:lvlJc w:val="left"/>
      <w:pPr>
        <w:ind w:left="7306" w:hanging="360"/>
      </w:pPr>
      <w:rPr>
        <w:rFonts w:hint="default"/>
      </w:rPr>
    </w:lvl>
    <w:lvl w:ilvl="8" w:tplc="6AC452F2">
      <w:start w:val="1"/>
      <w:numFmt w:val="bullet"/>
      <w:lvlText w:val="•"/>
      <w:lvlJc w:val="left"/>
      <w:pPr>
        <w:ind w:left="8224" w:hanging="360"/>
      </w:pPr>
      <w:rPr>
        <w:rFonts w:hint="default"/>
      </w:rPr>
    </w:lvl>
  </w:abstractNum>
  <w:abstractNum w:abstractNumId="25" w15:restartNumberingAfterBreak="0">
    <w:nsid w:val="7B6F176B"/>
    <w:multiLevelType w:val="multilevel"/>
    <w:tmpl w:val="0409001D"/>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num w:numId="1">
    <w:abstractNumId w:val="17"/>
  </w:num>
  <w:num w:numId="2">
    <w:abstractNumId w:val="2"/>
  </w:num>
  <w:num w:numId="3">
    <w:abstractNumId w:val="3"/>
  </w:num>
  <w:num w:numId="4">
    <w:abstractNumId w:val="20"/>
  </w:num>
  <w:num w:numId="5">
    <w:abstractNumId w:val="14"/>
  </w:num>
  <w:num w:numId="6">
    <w:abstractNumId w:val="10"/>
  </w:num>
  <w:num w:numId="7">
    <w:abstractNumId w:val="13"/>
  </w:num>
  <w:num w:numId="8">
    <w:abstractNumId w:val="19"/>
  </w:num>
  <w:num w:numId="9">
    <w:abstractNumId w:val="9"/>
  </w:num>
  <w:num w:numId="10">
    <w:abstractNumId w:val="22"/>
  </w:num>
  <w:num w:numId="11">
    <w:abstractNumId w:val="12"/>
  </w:num>
  <w:num w:numId="12">
    <w:abstractNumId w:val="21"/>
  </w:num>
  <w:num w:numId="13">
    <w:abstractNumId w:val="11"/>
  </w:num>
  <w:num w:numId="14">
    <w:abstractNumId w:val="1"/>
  </w:num>
  <w:num w:numId="15">
    <w:abstractNumId w:val="8"/>
  </w:num>
  <w:num w:numId="16">
    <w:abstractNumId w:val="7"/>
  </w:num>
  <w:num w:numId="17">
    <w:abstractNumId w:val="6"/>
  </w:num>
  <w:num w:numId="18">
    <w:abstractNumId w:val="0"/>
  </w:num>
  <w:num w:numId="19">
    <w:abstractNumId w:val="25"/>
  </w:num>
  <w:num w:numId="20">
    <w:abstractNumId w:val="5"/>
  </w:num>
  <w:num w:numId="21">
    <w:abstractNumId w:val="18"/>
  </w:num>
  <w:num w:numId="22">
    <w:abstractNumId w:val="4"/>
  </w:num>
  <w:num w:numId="23">
    <w:abstractNumId w:val="15"/>
  </w:num>
  <w:num w:numId="24">
    <w:abstractNumId w:val="23"/>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2B"/>
    <w:rsid w:val="00000A1B"/>
    <w:rsid w:val="000649F5"/>
    <w:rsid w:val="00066399"/>
    <w:rsid w:val="00080BD1"/>
    <w:rsid w:val="000B6756"/>
    <w:rsid w:val="000F27F8"/>
    <w:rsid w:val="00136D37"/>
    <w:rsid w:val="00181A92"/>
    <w:rsid w:val="001863A5"/>
    <w:rsid w:val="001E0CC7"/>
    <w:rsid w:val="001E7940"/>
    <w:rsid w:val="001F712D"/>
    <w:rsid w:val="00203869"/>
    <w:rsid w:val="00212C2B"/>
    <w:rsid w:val="00242006"/>
    <w:rsid w:val="002654E5"/>
    <w:rsid w:val="00276F8B"/>
    <w:rsid w:val="002A3D4A"/>
    <w:rsid w:val="002C4B43"/>
    <w:rsid w:val="002D2263"/>
    <w:rsid w:val="002D5947"/>
    <w:rsid w:val="002E3724"/>
    <w:rsid w:val="002F5A22"/>
    <w:rsid w:val="0030685C"/>
    <w:rsid w:val="00322D68"/>
    <w:rsid w:val="00353011"/>
    <w:rsid w:val="00371D6F"/>
    <w:rsid w:val="00382256"/>
    <w:rsid w:val="00392559"/>
    <w:rsid w:val="003A1C19"/>
    <w:rsid w:val="003D51BD"/>
    <w:rsid w:val="004449D9"/>
    <w:rsid w:val="00456B4D"/>
    <w:rsid w:val="004610A9"/>
    <w:rsid w:val="0048771B"/>
    <w:rsid w:val="004B062B"/>
    <w:rsid w:val="004B1D9F"/>
    <w:rsid w:val="004B7036"/>
    <w:rsid w:val="004E4D81"/>
    <w:rsid w:val="004F668D"/>
    <w:rsid w:val="005013F5"/>
    <w:rsid w:val="00507395"/>
    <w:rsid w:val="00547DD8"/>
    <w:rsid w:val="005B5ED4"/>
    <w:rsid w:val="005E5D8C"/>
    <w:rsid w:val="0061737E"/>
    <w:rsid w:val="00630A54"/>
    <w:rsid w:val="00655B17"/>
    <w:rsid w:val="006946DB"/>
    <w:rsid w:val="006D0AA2"/>
    <w:rsid w:val="006E1DD5"/>
    <w:rsid w:val="007103FE"/>
    <w:rsid w:val="00711413"/>
    <w:rsid w:val="007225AA"/>
    <w:rsid w:val="00791874"/>
    <w:rsid w:val="007A28BB"/>
    <w:rsid w:val="007B6414"/>
    <w:rsid w:val="00821772"/>
    <w:rsid w:val="0084657C"/>
    <w:rsid w:val="00883DA2"/>
    <w:rsid w:val="008B136E"/>
    <w:rsid w:val="008C04EF"/>
    <w:rsid w:val="008C1547"/>
    <w:rsid w:val="008C652A"/>
    <w:rsid w:val="008F54E6"/>
    <w:rsid w:val="0092000A"/>
    <w:rsid w:val="00926E2E"/>
    <w:rsid w:val="00943C85"/>
    <w:rsid w:val="00960E9D"/>
    <w:rsid w:val="0097572B"/>
    <w:rsid w:val="00977F9D"/>
    <w:rsid w:val="009A00DF"/>
    <w:rsid w:val="009B67AD"/>
    <w:rsid w:val="009F4E13"/>
    <w:rsid w:val="00A446DD"/>
    <w:rsid w:val="00A56A30"/>
    <w:rsid w:val="00A73B8A"/>
    <w:rsid w:val="00A74824"/>
    <w:rsid w:val="00A9039A"/>
    <w:rsid w:val="00AC4638"/>
    <w:rsid w:val="00AF7DAC"/>
    <w:rsid w:val="00B103A8"/>
    <w:rsid w:val="00B11D7F"/>
    <w:rsid w:val="00B63AA2"/>
    <w:rsid w:val="00B710D4"/>
    <w:rsid w:val="00B92F82"/>
    <w:rsid w:val="00B93FD1"/>
    <w:rsid w:val="00BA2C38"/>
    <w:rsid w:val="00BC6DEC"/>
    <w:rsid w:val="00BD3F33"/>
    <w:rsid w:val="00BE6D23"/>
    <w:rsid w:val="00BF007B"/>
    <w:rsid w:val="00BF6FF3"/>
    <w:rsid w:val="00C00930"/>
    <w:rsid w:val="00C14659"/>
    <w:rsid w:val="00CA2FBA"/>
    <w:rsid w:val="00CA5851"/>
    <w:rsid w:val="00CB52F0"/>
    <w:rsid w:val="00CF4309"/>
    <w:rsid w:val="00D11541"/>
    <w:rsid w:val="00D43BC9"/>
    <w:rsid w:val="00D5690B"/>
    <w:rsid w:val="00D606BD"/>
    <w:rsid w:val="00D75571"/>
    <w:rsid w:val="00DB6B97"/>
    <w:rsid w:val="00DB6D0E"/>
    <w:rsid w:val="00DD6930"/>
    <w:rsid w:val="00DF6027"/>
    <w:rsid w:val="00E34577"/>
    <w:rsid w:val="00E360EF"/>
    <w:rsid w:val="00E37E15"/>
    <w:rsid w:val="00E62D10"/>
    <w:rsid w:val="00E802A0"/>
    <w:rsid w:val="00EA287C"/>
    <w:rsid w:val="00EA5D15"/>
    <w:rsid w:val="00F00673"/>
    <w:rsid w:val="00F3040B"/>
    <w:rsid w:val="00FB126D"/>
    <w:rsid w:val="00FC3C17"/>
    <w:rsid w:val="00FD4CD2"/>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654617-5917-45A5-9FEC-7F973683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72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6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99"/>
  </w:style>
  <w:style w:type="paragraph" w:styleId="Footer">
    <w:name w:val="footer"/>
    <w:basedOn w:val="Normal"/>
    <w:link w:val="FooterChar"/>
    <w:uiPriority w:val="99"/>
    <w:unhideWhenUsed/>
    <w:rsid w:val="0006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99"/>
  </w:style>
  <w:style w:type="paragraph" w:styleId="BalloonText">
    <w:name w:val="Balloon Text"/>
    <w:basedOn w:val="Normal"/>
    <w:link w:val="BalloonTextChar"/>
    <w:uiPriority w:val="99"/>
    <w:semiHidden/>
    <w:unhideWhenUsed/>
    <w:rsid w:val="000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399"/>
    <w:rPr>
      <w:rFonts w:ascii="Tahoma" w:hAnsi="Tahoma" w:cs="Tahoma"/>
      <w:sz w:val="16"/>
      <w:szCs w:val="16"/>
    </w:rPr>
  </w:style>
  <w:style w:type="table" w:styleId="TableGrid">
    <w:name w:val="Table Grid"/>
    <w:basedOn w:val="TableNormal"/>
    <w:uiPriority w:val="59"/>
    <w:rsid w:val="00943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943C85"/>
    <w:pPr>
      <w:ind w:left="720"/>
      <w:contextualSpacing/>
    </w:pPr>
  </w:style>
  <w:style w:type="character" w:styleId="Strong">
    <w:name w:val="Strong"/>
    <w:basedOn w:val="DefaultParagraphFont"/>
    <w:qFormat/>
    <w:rsid w:val="002A3D4A"/>
    <w:rPr>
      <w:b/>
      <w:bCs/>
    </w:rPr>
  </w:style>
  <w:style w:type="character" w:styleId="Emphasis">
    <w:name w:val="Emphasis"/>
    <w:basedOn w:val="DefaultParagraphFont"/>
    <w:qFormat/>
    <w:rsid w:val="002A3D4A"/>
    <w:rPr>
      <w:rFonts w:ascii="Calibri" w:hAnsi="Calibri"/>
      <w:b/>
      <w:i/>
      <w:iCs/>
    </w:rPr>
  </w:style>
  <w:style w:type="paragraph" w:customStyle="1" w:styleId="style1">
    <w:name w:val="style1"/>
    <w:basedOn w:val="Normal"/>
    <w:rsid w:val="002A3D4A"/>
    <w:pPr>
      <w:spacing w:before="100" w:beforeAutospacing="1" w:after="100" w:afterAutospacing="1" w:line="240" w:lineRule="auto"/>
    </w:pPr>
    <w:rPr>
      <w:rFonts w:ascii="Arial" w:eastAsia="Times New Roman" w:hAnsi="Arial" w:cs="Arial"/>
      <w:sz w:val="24"/>
      <w:szCs w:val="24"/>
    </w:rPr>
  </w:style>
  <w:style w:type="paragraph" w:styleId="NormalWeb">
    <w:name w:val="Normal (Web)"/>
    <w:basedOn w:val="Normal"/>
    <w:rsid w:val="002A3D4A"/>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rsid w:val="009F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F4E13"/>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4B7036"/>
    <w:pPr>
      <w:spacing w:after="60" w:line="240" w:lineRule="auto"/>
      <w:jc w:val="center"/>
      <w:outlineLvl w:val="1"/>
    </w:pPr>
    <w:rPr>
      <w:rFonts w:ascii="Cambria" w:eastAsia="Times New Roman" w:hAnsi="Cambria"/>
      <w:sz w:val="24"/>
      <w:szCs w:val="24"/>
      <w:lang w:bidi="en-US"/>
    </w:rPr>
  </w:style>
  <w:style w:type="character" w:customStyle="1" w:styleId="SubtitleChar">
    <w:name w:val="Subtitle Char"/>
    <w:basedOn w:val="DefaultParagraphFont"/>
    <w:link w:val="Subtitle"/>
    <w:uiPriority w:val="11"/>
    <w:rsid w:val="004B7036"/>
    <w:rPr>
      <w:rFonts w:ascii="Cambria" w:eastAsia="Times New Roman" w:hAnsi="Cambria" w:cs="Times New Roman"/>
      <w:sz w:val="24"/>
      <w:szCs w:val="24"/>
      <w:lang w:bidi="en-US"/>
    </w:rPr>
  </w:style>
  <w:style w:type="character" w:styleId="Hyperlink">
    <w:name w:val="Hyperlink"/>
    <w:uiPriority w:val="99"/>
    <w:semiHidden/>
    <w:unhideWhenUsed/>
    <w:rsid w:val="00BA2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ghlandcc.edu/page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Department:</vt:lpstr>
    </vt:vector>
  </TitlesOfParts>
  <Company>Hewlett-PackarCompany</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Kim</dc:creator>
  <cp:lastModifiedBy>Irene Covert</cp:lastModifiedBy>
  <cp:revision>2</cp:revision>
  <cp:lastPrinted>2016-05-02T12:43:00Z</cp:lastPrinted>
  <dcterms:created xsi:type="dcterms:W3CDTF">2016-05-02T12:44:00Z</dcterms:created>
  <dcterms:modified xsi:type="dcterms:W3CDTF">2016-05-02T12:44:00Z</dcterms:modified>
</cp:coreProperties>
</file>